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FFB50" w14:textId="77777777" w:rsidR="00C8560B" w:rsidRDefault="00C8560B" w:rsidP="00C8560B">
      <w:pPr>
        <w:jc w:val="center"/>
        <w:rPr>
          <w:rFonts w:ascii="Arial" w:eastAsia="Verdana" w:hAnsi="Arial" w:cs="Arial"/>
          <w:b/>
          <w:bCs/>
          <w:color w:val="000000"/>
          <w:sz w:val="32"/>
          <w:szCs w:val="32"/>
        </w:rPr>
      </w:pPr>
    </w:p>
    <w:p w14:paraId="64E4A203" w14:textId="77777777" w:rsidR="00C8560B" w:rsidRDefault="00C8560B" w:rsidP="00C8560B">
      <w:pPr>
        <w:jc w:val="center"/>
        <w:rPr>
          <w:rFonts w:ascii="Arial" w:eastAsia="Verdana" w:hAnsi="Arial" w:cs="Arial"/>
          <w:b/>
          <w:bCs/>
          <w:color w:val="000000"/>
          <w:sz w:val="32"/>
          <w:szCs w:val="32"/>
        </w:rPr>
      </w:pPr>
    </w:p>
    <w:p w14:paraId="367050A2" w14:textId="12190515" w:rsidR="00C8560B" w:rsidRDefault="00C8560B" w:rsidP="00C8560B">
      <w:pPr>
        <w:jc w:val="center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  <w:bCs/>
          <w:color w:val="000000"/>
          <w:sz w:val="32"/>
          <w:szCs w:val="32"/>
        </w:rPr>
        <w:t>DA TUTTOFOOD 2025, PILLOLE IN ANTEPRIMA</w:t>
      </w:r>
    </w:p>
    <w:p w14:paraId="0DD22CCC" w14:textId="77777777" w:rsidR="00C8560B" w:rsidRDefault="00C8560B" w:rsidP="00C8560B">
      <w:pPr>
        <w:jc w:val="both"/>
        <w:rPr>
          <w:rFonts w:ascii="Arial" w:eastAsia="Verdana" w:hAnsi="Arial" w:cs="Arial"/>
          <w:b/>
          <w:bCs/>
          <w:u w:val="single"/>
        </w:rPr>
      </w:pPr>
    </w:p>
    <w:p w14:paraId="530D4EB2" w14:textId="77777777" w:rsidR="00C8560B" w:rsidRDefault="00C8560B" w:rsidP="00C8560B">
      <w:pPr>
        <w:jc w:val="both"/>
        <w:rPr>
          <w:rFonts w:ascii="Arial" w:eastAsia="Verdana" w:hAnsi="Arial" w:cs="Arial"/>
          <w:b/>
          <w:bCs/>
          <w:u w:val="single"/>
        </w:rPr>
      </w:pPr>
      <w:r>
        <w:rPr>
          <w:rFonts w:ascii="Arial" w:eastAsia="Verdana" w:hAnsi="Arial" w:cs="Arial"/>
          <w:b/>
          <w:bCs/>
          <w:u w:val="single"/>
        </w:rPr>
        <w:t>Dai “</w:t>
      </w:r>
      <w:proofErr w:type="spellStart"/>
      <w:r>
        <w:rPr>
          <w:rFonts w:ascii="Arial" w:eastAsia="Verdana" w:hAnsi="Arial" w:cs="Arial"/>
          <w:b/>
          <w:bCs/>
          <w:i/>
          <w:iCs/>
          <w:u w:val="single"/>
        </w:rPr>
        <w:t>Mejillones</w:t>
      </w:r>
      <w:proofErr w:type="spellEnd"/>
      <w:r>
        <w:rPr>
          <w:rFonts w:ascii="Arial" w:eastAsia="Verdana" w:hAnsi="Arial" w:cs="Arial"/>
          <w:b/>
          <w:bCs/>
          <w:i/>
          <w:iCs/>
          <w:u w:val="single"/>
        </w:rPr>
        <w:t xml:space="preserve"> de </w:t>
      </w:r>
      <w:proofErr w:type="spellStart"/>
      <w:r>
        <w:rPr>
          <w:rFonts w:ascii="Arial" w:eastAsia="Verdana" w:hAnsi="Arial" w:cs="Arial"/>
          <w:b/>
          <w:bCs/>
          <w:i/>
          <w:iCs/>
          <w:u w:val="single"/>
        </w:rPr>
        <w:t>Galicia</w:t>
      </w:r>
      <w:proofErr w:type="spellEnd"/>
      <w:r>
        <w:rPr>
          <w:rFonts w:ascii="Arial" w:eastAsia="Verdana" w:hAnsi="Arial" w:cs="Arial"/>
          <w:b/>
          <w:bCs/>
          <w:u w:val="single"/>
        </w:rPr>
        <w:t>” al “</w:t>
      </w:r>
      <w:proofErr w:type="spellStart"/>
      <w:r>
        <w:rPr>
          <w:rFonts w:ascii="Arial" w:eastAsia="Verdana" w:hAnsi="Arial" w:cs="Arial"/>
          <w:b/>
          <w:bCs/>
          <w:i/>
          <w:iCs/>
          <w:u w:val="single"/>
        </w:rPr>
        <w:t>Kimchi</w:t>
      </w:r>
      <w:proofErr w:type="spellEnd"/>
      <w:r>
        <w:rPr>
          <w:rFonts w:ascii="Arial" w:eastAsia="Verdana" w:hAnsi="Arial" w:cs="Arial"/>
          <w:b/>
          <w:bCs/>
          <w:u w:val="single"/>
        </w:rPr>
        <w:t>” coreano: un viaggio tra i sapori del mondo</w:t>
      </w:r>
    </w:p>
    <w:p w14:paraId="4090F288" w14:textId="77777777" w:rsidR="00C8560B" w:rsidRDefault="00C8560B" w:rsidP="00C8560B">
      <w:pPr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Partiamo dall’</w:t>
      </w:r>
      <w:r>
        <w:rPr>
          <w:rFonts w:ascii="Arial" w:eastAsia="Verdana" w:hAnsi="Arial" w:cs="Arial"/>
          <w:b/>
          <w:bCs/>
        </w:rPr>
        <w:t>Irlanda</w:t>
      </w:r>
      <w:r>
        <w:rPr>
          <w:rFonts w:ascii="Arial" w:eastAsia="Verdana" w:hAnsi="Arial" w:cs="Arial"/>
        </w:rPr>
        <w:t>, che sarà presente con le sue eccellenti carni di manzo e di agnello. Le sue razze autoctone – come l'Angus e l'</w:t>
      </w:r>
      <w:proofErr w:type="spellStart"/>
      <w:r>
        <w:rPr>
          <w:rFonts w:ascii="Arial" w:eastAsia="Verdana" w:hAnsi="Arial" w:cs="Arial"/>
        </w:rPr>
        <w:t>Hereford</w:t>
      </w:r>
      <w:proofErr w:type="spellEnd"/>
      <w:r>
        <w:rPr>
          <w:rFonts w:ascii="Arial" w:eastAsia="Verdana" w:hAnsi="Arial" w:cs="Arial"/>
        </w:rPr>
        <w:t xml:space="preserve"> – sono particolarmente apprezzate per la loro marezzatura e il sapore ricco, oltre che per i metodi di produzione sostenibili (basti pensare al programma nazionale </w:t>
      </w:r>
      <w:proofErr w:type="spellStart"/>
      <w:r>
        <w:rPr>
          <w:rFonts w:ascii="Arial" w:eastAsia="Verdana" w:hAnsi="Arial" w:cs="Arial"/>
          <w:i/>
          <w:iCs/>
        </w:rPr>
        <w:t>Origin</w:t>
      </w:r>
      <w:proofErr w:type="spellEnd"/>
      <w:r>
        <w:rPr>
          <w:rFonts w:ascii="Arial" w:eastAsia="Verdana" w:hAnsi="Arial" w:cs="Arial"/>
          <w:i/>
          <w:iCs/>
        </w:rPr>
        <w:t xml:space="preserve"> Green</w:t>
      </w:r>
      <w:r>
        <w:rPr>
          <w:rFonts w:ascii="Arial" w:eastAsia="Verdana" w:hAnsi="Arial" w:cs="Arial"/>
        </w:rPr>
        <w:t xml:space="preserve">, che certifica la riduzione dell’impatto ambientale lungo tutta la filiera). </w:t>
      </w:r>
    </w:p>
    <w:p w14:paraId="13B52C84" w14:textId="77777777" w:rsidR="00C8560B" w:rsidRDefault="00C8560B" w:rsidP="00C8560B">
      <w:pPr>
        <w:jc w:val="both"/>
        <w:rPr>
          <w:rFonts w:ascii="Arial" w:eastAsia="Verdana" w:hAnsi="Arial" w:cs="Arial"/>
        </w:rPr>
      </w:pPr>
    </w:p>
    <w:p w14:paraId="28798704" w14:textId="77777777" w:rsidR="00C8560B" w:rsidRDefault="00C8560B" w:rsidP="00C8560B">
      <w:pPr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Il </w:t>
      </w:r>
      <w:r>
        <w:rPr>
          <w:rFonts w:ascii="Arial" w:eastAsia="Verdana" w:hAnsi="Arial" w:cs="Arial"/>
          <w:b/>
          <w:bCs/>
        </w:rPr>
        <w:t>Belgio</w:t>
      </w:r>
      <w:r>
        <w:rPr>
          <w:rFonts w:ascii="Arial" w:eastAsia="Verdana" w:hAnsi="Arial" w:cs="Arial"/>
        </w:rPr>
        <w:t xml:space="preserve"> presenterà alcune delle sue più celebri specialità: le </w:t>
      </w:r>
      <w:proofErr w:type="spellStart"/>
      <w:r>
        <w:rPr>
          <w:rFonts w:ascii="Arial" w:eastAsia="Verdana" w:hAnsi="Arial" w:cs="Arial"/>
          <w:i/>
          <w:iCs/>
        </w:rPr>
        <w:t>gaufres</w:t>
      </w:r>
      <w:proofErr w:type="spellEnd"/>
      <w:r>
        <w:rPr>
          <w:rFonts w:ascii="Arial" w:eastAsia="Verdana" w:hAnsi="Arial" w:cs="Arial"/>
        </w:rPr>
        <w:t xml:space="preserve"> (gli irresistibili </w:t>
      </w:r>
      <w:proofErr w:type="spellStart"/>
      <w:r>
        <w:rPr>
          <w:rFonts w:ascii="Arial" w:eastAsia="Verdana" w:hAnsi="Arial" w:cs="Arial"/>
        </w:rPr>
        <w:t>waffles</w:t>
      </w:r>
      <w:proofErr w:type="spellEnd"/>
      <w:r>
        <w:rPr>
          <w:rFonts w:ascii="Arial" w:eastAsia="Verdana" w:hAnsi="Arial" w:cs="Arial"/>
        </w:rPr>
        <w:t xml:space="preserve">), dolci a base di pastella ricca di uova, latte e farina, cotti in una speciale piastra che dona loro la caratteristica forma a griglia; i </w:t>
      </w:r>
      <w:proofErr w:type="spellStart"/>
      <w:r>
        <w:rPr>
          <w:rFonts w:ascii="Arial" w:eastAsia="Verdana" w:hAnsi="Arial" w:cs="Arial"/>
          <w:i/>
          <w:iCs/>
        </w:rPr>
        <w:t>macarons</w:t>
      </w:r>
      <w:proofErr w:type="spellEnd"/>
      <w:r>
        <w:rPr>
          <w:rFonts w:ascii="Arial" w:eastAsia="Verdana" w:hAnsi="Arial" w:cs="Arial"/>
        </w:rPr>
        <w:t xml:space="preserve">, originari della Francia ma molto diffusi nell’alta pasticceria belga, che spesso utilizza il famoso cioccolato locale nelle </w:t>
      </w:r>
      <w:proofErr w:type="spellStart"/>
      <w:r>
        <w:rPr>
          <w:rFonts w:ascii="Arial" w:eastAsia="Verdana" w:hAnsi="Arial" w:cs="Arial"/>
        </w:rPr>
        <w:t>ganache</w:t>
      </w:r>
      <w:proofErr w:type="spellEnd"/>
      <w:r>
        <w:rPr>
          <w:rFonts w:ascii="Arial" w:eastAsia="Verdana" w:hAnsi="Arial" w:cs="Arial"/>
        </w:rPr>
        <w:t xml:space="preserve">; le </w:t>
      </w:r>
      <w:proofErr w:type="spellStart"/>
      <w:r>
        <w:rPr>
          <w:rFonts w:ascii="Arial" w:eastAsia="Verdana" w:hAnsi="Arial" w:cs="Arial"/>
          <w:i/>
          <w:iCs/>
        </w:rPr>
        <w:t>frites</w:t>
      </w:r>
      <w:proofErr w:type="spellEnd"/>
      <w:r>
        <w:rPr>
          <w:rFonts w:ascii="Arial" w:eastAsia="Verdana" w:hAnsi="Arial" w:cs="Arial"/>
        </w:rPr>
        <w:t xml:space="preserve">, le doppie patatine fritte, croccanti all'esterno e morbide all'interno, autentico simbolo della cucina belga (i chioschi di </w:t>
      </w:r>
      <w:proofErr w:type="spellStart"/>
      <w:r>
        <w:rPr>
          <w:rFonts w:ascii="Arial" w:eastAsia="Verdana" w:hAnsi="Arial" w:cs="Arial"/>
        </w:rPr>
        <w:t>frites</w:t>
      </w:r>
      <w:proofErr w:type="spellEnd"/>
      <w:r>
        <w:rPr>
          <w:rFonts w:ascii="Arial" w:eastAsia="Verdana" w:hAnsi="Arial" w:cs="Arial"/>
        </w:rPr>
        <w:t xml:space="preserve">, chiamati </w:t>
      </w:r>
      <w:proofErr w:type="spellStart"/>
      <w:r>
        <w:rPr>
          <w:rFonts w:ascii="Arial" w:eastAsia="Verdana" w:hAnsi="Arial" w:cs="Arial"/>
          <w:i/>
          <w:iCs/>
        </w:rPr>
        <w:t>friteries</w:t>
      </w:r>
      <w:proofErr w:type="spellEnd"/>
      <w:r>
        <w:rPr>
          <w:rFonts w:ascii="Arial" w:eastAsia="Verdana" w:hAnsi="Arial" w:cs="Arial"/>
          <w:i/>
          <w:iCs/>
        </w:rPr>
        <w:t xml:space="preserve"> </w:t>
      </w:r>
      <w:r>
        <w:rPr>
          <w:rFonts w:ascii="Arial" w:eastAsia="Verdana" w:hAnsi="Arial" w:cs="Arial"/>
        </w:rPr>
        <w:t>o</w:t>
      </w:r>
      <w:r>
        <w:rPr>
          <w:rFonts w:ascii="Arial" w:eastAsia="Verdana" w:hAnsi="Arial" w:cs="Arial"/>
          <w:i/>
          <w:iCs/>
        </w:rPr>
        <w:t xml:space="preserve"> </w:t>
      </w:r>
      <w:proofErr w:type="spellStart"/>
      <w:r>
        <w:rPr>
          <w:rFonts w:ascii="Arial" w:eastAsia="Verdana" w:hAnsi="Arial" w:cs="Arial"/>
          <w:i/>
          <w:iCs/>
        </w:rPr>
        <w:t>frietenkot</w:t>
      </w:r>
      <w:proofErr w:type="spellEnd"/>
      <w:r>
        <w:rPr>
          <w:rFonts w:ascii="Arial" w:eastAsia="Verdana" w:hAnsi="Arial" w:cs="Arial"/>
        </w:rPr>
        <w:t>, sono una parte essenziale della cultura locale).</w:t>
      </w:r>
    </w:p>
    <w:p w14:paraId="593D6DBB" w14:textId="77777777" w:rsidR="00C8560B" w:rsidRDefault="00C8560B" w:rsidP="00C8560B">
      <w:pPr>
        <w:jc w:val="both"/>
        <w:rPr>
          <w:rFonts w:ascii="Arial" w:eastAsia="Verdana" w:hAnsi="Arial" w:cs="Arial"/>
        </w:rPr>
      </w:pPr>
    </w:p>
    <w:p w14:paraId="24A79180" w14:textId="77777777" w:rsidR="00C8560B" w:rsidRDefault="00C8560B" w:rsidP="00C8560B">
      <w:pPr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La </w:t>
      </w:r>
      <w:r>
        <w:rPr>
          <w:rFonts w:ascii="Arial" w:eastAsia="Verdana" w:hAnsi="Arial" w:cs="Arial"/>
          <w:b/>
          <w:bCs/>
        </w:rPr>
        <w:t>Spagna</w:t>
      </w:r>
      <w:r>
        <w:rPr>
          <w:rFonts w:ascii="Arial" w:eastAsia="Verdana" w:hAnsi="Arial" w:cs="Arial"/>
        </w:rPr>
        <w:t xml:space="preserve"> porterà un mix tra terra e mare, tutti prodotti ricchi di storia, qualità e sapore. I profumi delle </w:t>
      </w:r>
      <w:r>
        <w:rPr>
          <w:rFonts w:ascii="Arial" w:eastAsia="Verdana" w:hAnsi="Arial" w:cs="Arial"/>
          <w:i/>
          <w:iCs/>
        </w:rPr>
        <w:t>cozze galiziane</w:t>
      </w:r>
      <w:r>
        <w:rPr>
          <w:rFonts w:ascii="Arial" w:eastAsia="Verdana" w:hAnsi="Arial" w:cs="Arial"/>
        </w:rPr>
        <w:t xml:space="preserve"> DOP </w:t>
      </w:r>
      <w:r>
        <w:rPr>
          <w:rFonts w:ascii="Arial" w:hAnsi="Arial" w:cs="Arial"/>
        </w:rPr>
        <w:t xml:space="preserve">(note come </w:t>
      </w:r>
      <w:proofErr w:type="spellStart"/>
      <w:r>
        <w:rPr>
          <w:rFonts w:ascii="Arial" w:hAnsi="Arial" w:cs="Arial"/>
        </w:rPr>
        <w:t>Mejillones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Galicia</w:t>
      </w:r>
      <w:proofErr w:type="spellEnd"/>
      <w:r>
        <w:rPr>
          <w:rFonts w:ascii="Arial" w:hAnsi="Arial" w:cs="Arial"/>
        </w:rPr>
        <w:t>),</w:t>
      </w:r>
      <w:r>
        <w:t xml:space="preserve"> </w:t>
      </w:r>
      <w:r>
        <w:rPr>
          <w:rFonts w:ascii="Arial" w:eastAsia="Verdana" w:hAnsi="Arial" w:cs="Arial"/>
        </w:rPr>
        <w:t xml:space="preserve">tradizionalmente allevate nelle </w:t>
      </w:r>
      <w:r>
        <w:rPr>
          <w:rFonts w:ascii="Arial" w:hAnsi="Arial" w:cs="Arial"/>
        </w:rPr>
        <w:t>acque ricche di nutrienti delle</w:t>
      </w:r>
      <w:r>
        <w:rPr>
          <w:rFonts w:ascii="Arial" w:eastAsia="Verdana" w:hAnsi="Arial" w:cs="Arial"/>
        </w:rPr>
        <w:t xml:space="preserve"> "</w:t>
      </w:r>
      <w:proofErr w:type="spellStart"/>
      <w:r>
        <w:rPr>
          <w:rFonts w:ascii="Arial" w:eastAsia="Verdana" w:hAnsi="Arial" w:cs="Arial"/>
        </w:rPr>
        <w:t>bateas</w:t>
      </w:r>
      <w:proofErr w:type="spellEnd"/>
      <w:r>
        <w:rPr>
          <w:rFonts w:ascii="Arial" w:eastAsia="Verdana" w:hAnsi="Arial" w:cs="Arial"/>
        </w:rPr>
        <w:t xml:space="preserve">", le piattaforme galleggianti nelle </w:t>
      </w:r>
      <w:proofErr w:type="spellStart"/>
      <w:r>
        <w:rPr>
          <w:rFonts w:ascii="Arial" w:eastAsia="Verdana" w:hAnsi="Arial" w:cs="Arial"/>
        </w:rPr>
        <w:t>Rías</w:t>
      </w:r>
      <w:proofErr w:type="spellEnd"/>
      <w:r>
        <w:rPr>
          <w:rFonts w:ascii="Arial" w:eastAsia="Verdana" w:hAnsi="Arial" w:cs="Arial"/>
        </w:rPr>
        <w:t xml:space="preserve"> </w:t>
      </w:r>
      <w:proofErr w:type="spellStart"/>
      <w:r>
        <w:rPr>
          <w:rFonts w:ascii="Arial" w:eastAsia="Verdana" w:hAnsi="Arial" w:cs="Arial"/>
        </w:rPr>
        <w:t>Gallegas</w:t>
      </w:r>
      <w:proofErr w:type="spellEnd"/>
      <w:r>
        <w:rPr>
          <w:rFonts w:ascii="Arial" w:eastAsia="Verdana" w:hAnsi="Arial" w:cs="Arial"/>
        </w:rPr>
        <w:t xml:space="preserve">, quelli delle </w:t>
      </w:r>
      <w:r>
        <w:rPr>
          <w:rFonts w:ascii="Arial" w:eastAsia="Verdana" w:hAnsi="Arial" w:cs="Arial"/>
          <w:i/>
          <w:iCs/>
        </w:rPr>
        <w:t xml:space="preserve">vongole </w:t>
      </w:r>
      <w:r>
        <w:rPr>
          <w:rFonts w:ascii="Arial" w:eastAsia="Verdana" w:hAnsi="Arial" w:cs="Arial"/>
        </w:rPr>
        <w:t>e</w:t>
      </w:r>
      <w:r>
        <w:rPr>
          <w:rFonts w:ascii="Arial" w:eastAsia="Verdana" w:hAnsi="Arial" w:cs="Arial"/>
          <w:i/>
          <w:iCs/>
        </w:rPr>
        <w:t xml:space="preserve"> </w:t>
      </w:r>
      <w:r>
        <w:rPr>
          <w:rFonts w:ascii="Arial" w:eastAsia="Verdana" w:hAnsi="Arial" w:cs="Arial"/>
        </w:rPr>
        <w:t xml:space="preserve">delle </w:t>
      </w:r>
      <w:r>
        <w:rPr>
          <w:rFonts w:ascii="Arial" w:eastAsia="Verdana" w:hAnsi="Arial" w:cs="Arial"/>
          <w:i/>
          <w:iCs/>
        </w:rPr>
        <w:t>ostriche</w:t>
      </w:r>
      <w:r>
        <w:rPr>
          <w:rFonts w:ascii="Arial" w:eastAsia="Verdana" w:hAnsi="Arial" w:cs="Arial"/>
        </w:rPr>
        <w:t>, oltre che delle</w:t>
      </w:r>
      <w:r>
        <w:rPr>
          <w:rFonts w:ascii="Arial" w:eastAsia="Verdana" w:hAnsi="Arial" w:cs="Arial"/>
          <w:i/>
          <w:iCs/>
        </w:rPr>
        <w:t xml:space="preserve"> acciughe galiziane </w:t>
      </w:r>
      <w:r>
        <w:rPr>
          <w:rFonts w:ascii="Arial" w:eastAsia="Verdana" w:hAnsi="Arial" w:cs="Arial"/>
          <w:iCs/>
        </w:rPr>
        <w:t>(atlantiche)</w:t>
      </w:r>
      <w:r>
        <w:rPr>
          <w:rFonts w:ascii="Arial" w:eastAsia="Verdana" w:hAnsi="Arial" w:cs="Arial"/>
          <w:i/>
          <w:iCs/>
        </w:rPr>
        <w:t xml:space="preserve"> e del Cantabrico (</w:t>
      </w:r>
      <w:proofErr w:type="spellStart"/>
      <w:r>
        <w:rPr>
          <w:rFonts w:ascii="Arial" w:eastAsia="Verdana" w:hAnsi="Arial" w:cs="Arial"/>
          <w:i/>
          <w:iCs/>
        </w:rPr>
        <w:t>Anchoas</w:t>
      </w:r>
      <w:proofErr w:type="spellEnd"/>
      <w:r>
        <w:rPr>
          <w:rFonts w:ascii="Arial" w:eastAsia="Verdana" w:hAnsi="Arial" w:cs="Arial"/>
          <w:i/>
          <w:iCs/>
        </w:rPr>
        <w:t xml:space="preserve"> del </w:t>
      </w:r>
      <w:proofErr w:type="spellStart"/>
      <w:r>
        <w:rPr>
          <w:rFonts w:ascii="Arial" w:eastAsia="Verdana" w:hAnsi="Arial" w:cs="Arial"/>
          <w:i/>
          <w:iCs/>
        </w:rPr>
        <w:t>Cantábrico</w:t>
      </w:r>
      <w:proofErr w:type="spellEnd"/>
      <w:r>
        <w:rPr>
          <w:rFonts w:ascii="Arial" w:eastAsia="Verdana" w:hAnsi="Arial" w:cs="Arial"/>
        </w:rPr>
        <w:t xml:space="preserve">), considerate tra le migliori al mondo, si mescoleranno con quelli, inconfondibili, del </w:t>
      </w:r>
      <w:proofErr w:type="spellStart"/>
      <w:r>
        <w:rPr>
          <w:rFonts w:ascii="Arial" w:eastAsia="Verdana" w:hAnsi="Arial" w:cs="Arial"/>
          <w:i/>
        </w:rPr>
        <w:t>queso</w:t>
      </w:r>
      <w:proofErr w:type="spellEnd"/>
      <w:r>
        <w:rPr>
          <w:rFonts w:ascii="Arial" w:eastAsia="Verdana" w:hAnsi="Arial" w:cs="Arial"/>
          <w:i/>
        </w:rPr>
        <w:t xml:space="preserve"> </w:t>
      </w:r>
      <w:proofErr w:type="spellStart"/>
      <w:r>
        <w:rPr>
          <w:rFonts w:ascii="Arial" w:eastAsia="Verdana" w:hAnsi="Arial" w:cs="Arial"/>
          <w:i/>
        </w:rPr>
        <w:t>Manchego</w:t>
      </w:r>
      <w:proofErr w:type="spellEnd"/>
      <w:r>
        <w:rPr>
          <w:rFonts w:ascii="Arial" w:eastAsia="Verdana" w:hAnsi="Arial" w:cs="Arial"/>
        </w:rPr>
        <w:t xml:space="preserve">, formaggio di pecora originario della Castiglia-La </w:t>
      </w:r>
      <w:proofErr w:type="spellStart"/>
      <w:r>
        <w:rPr>
          <w:rFonts w:ascii="Arial" w:eastAsia="Verdana" w:hAnsi="Arial" w:cs="Arial"/>
        </w:rPr>
        <w:t>Mancha</w:t>
      </w:r>
      <w:proofErr w:type="spellEnd"/>
      <w:r>
        <w:rPr>
          <w:rFonts w:ascii="Arial" w:eastAsia="Verdana" w:hAnsi="Arial" w:cs="Arial"/>
        </w:rPr>
        <w:t xml:space="preserve">, prodotto DOP, e del </w:t>
      </w:r>
      <w:r>
        <w:rPr>
          <w:rFonts w:ascii="Arial" w:eastAsia="Verdana" w:hAnsi="Arial" w:cs="Arial"/>
          <w:i/>
          <w:iCs/>
        </w:rPr>
        <w:t xml:space="preserve">prosciutto iberico </w:t>
      </w:r>
      <w:r>
        <w:rPr>
          <w:rFonts w:ascii="Arial" w:eastAsia="Verdana" w:hAnsi="Arial" w:cs="Arial"/>
        </w:rPr>
        <w:t>(</w:t>
      </w:r>
      <w:proofErr w:type="spellStart"/>
      <w:r>
        <w:rPr>
          <w:rFonts w:ascii="Arial" w:eastAsia="Verdana" w:hAnsi="Arial" w:cs="Arial"/>
          <w:i/>
          <w:iCs/>
        </w:rPr>
        <w:t>Jamón</w:t>
      </w:r>
      <w:proofErr w:type="spellEnd"/>
      <w:r>
        <w:rPr>
          <w:rFonts w:ascii="Arial" w:eastAsia="Verdana" w:hAnsi="Arial" w:cs="Arial"/>
          <w:i/>
          <w:iCs/>
        </w:rPr>
        <w:t xml:space="preserve"> </w:t>
      </w:r>
      <w:proofErr w:type="spellStart"/>
      <w:r>
        <w:rPr>
          <w:rFonts w:ascii="Arial" w:eastAsia="Verdana" w:hAnsi="Arial" w:cs="Arial"/>
          <w:i/>
          <w:iCs/>
        </w:rPr>
        <w:t>Ibérico</w:t>
      </w:r>
      <w:proofErr w:type="spellEnd"/>
      <w:r>
        <w:rPr>
          <w:rFonts w:ascii="Arial" w:eastAsia="Verdana" w:hAnsi="Arial" w:cs="Arial"/>
        </w:rPr>
        <w:t>), uno dei prodotti più pregiati della Spagna, ottenuto dalle zampe posteriori dei maiali di razza iberica.</w:t>
      </w:r>
    </w:p>
    <w:p w14:paraId="4B85AAEC" w14:textId="77777777" w:rsidR="00C8560B" w:rsidRDefault="00C8560B" w:rsidP="00C8560B">
      <w:pPr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Il </w:t>
      </w:r>
      <w:r>
        <w:rPr>
          <w:rFonts w:ascii="Arial" w:eastAsia="Verdana" w:hAnsi="Arial" w:cs="Arial"/>
          <w:b/>
        </w:rPr>
        <w:t xml:space="preserve">Portogallo </w:t>
      </w:r>
      <w:r>
        <w:rPr>
          <w:rFonts w:ascii="Arial" w:eastAsia="Verdana" w:hAnsi="Arial" w:cs="Arial"/>
        </w:rPr>
        <w:t xml:space="preserve">si fa rappresentare da specialità da forno come il </w:t>
      </w:r>
      <w:r>
        <w:rPr>
          <w:rFonts w:ascii="Arial" w:eastAsia="Verdana" w:hAnsi="Arial" w:cs="Arial"/>
          <w:i/>
        </w:rPr>
        <w:t>bolo do caco</w:t>
      </w:r>
      <w:r>
        <w:rPr>
          <w:rFonts w:ascii="Arial" w:eastAsia="Verdana" w:hAnsi="Arial" w:cs="Arial"/>
        </w:rPr>
        <w:t xml:space="preserve"> e il </w:t>
      </w:r>
      <w:r>
        <w:rPr>
          <w:rFonts w:ascii="Arial" w:eastAsia="Verdana" w:hAnsi="Arial" w:cs="Arial"/>
          <w:i/>
        </w:rPr>
        <w:t xml:space="preserve">bolo de </w:t>
      </w:r>
      <w:proofErr w:type="spellStart"/>
      <w:r>
        <w:rPr>
          <w:rFonts w:ascii="Arial" w:eastAsia="Verdana" w:hAnsi="Arial" w:cs="Arial"/>
          <w:i/>
        </w:rPr>
        <w:t>mel</w:t>
      </w:r>
      <w:proofErr w:type="spellEnd"/>
      <w:r>
        <w:rPr>
          <w:rFonts w:ascii="Arial" w:eastAsia="Verdana" w:hAnsi="Arial" w:cs="Arial"/>
        </w:rPr>
        <w:t xml:space="preserve">, tipiche dell’arcipelago di Madeira, così come la birra locale famosa nel mondo, assieme ai dolci più conosciuti del Paese, i </w:t>
      </w:r>
      <w:proofErr w:type="spellStart"/>
      <w:r>
        <w:rPr>
          <w:rFonts w:ascii="Arial" w:eastAsia="Verdana" w:hAnsi="Arial" w:cs="Arial"/>
          <w:i/>
        </w:rPr>
        <w:t>Guardanapo</w:t>
      </w:r>
      <w:proofErr w:type="spellEnd"/>
      <w:r>
        <w:rPr>
          <w:rFonts w:ascii="Arial" w:eastAsia="Verdana" w:hAnsi="Arial" w:cs="Arial"/>
        </w:rPr>
        <w:t xml:space="preserve"> e i </w:t>
      </w:r>
      <w:proofErr w:type="spellStart"/>
      <w:r>
        <w:rPr>
          <w:rFonts w:ascii="Arial" w:eastAsia="Verdana" w:hAnsi="Arial" w:cs="Arial"/>
          <w:i/>
        </w:rPr>
        <w:t>Pastel</w:t>
      </w:r>
      <w:proofErr w:type="spellEnd"/>
      <w:r>
        <w:rPr>
          <w:rFonts w:ascii="Arial" w:eastAsia="Verdana" w:hAnsi="Arial" w:cs="Arial"/>
          <w:i/>
        </w:rPr>
        <w:t xml:space="preserve"> de Nata</w:t>
      </w:r>
      <w:r>
        <w:rPr>
          <w:rFonts w:ascii="Arial" w:eastAsia="Verdana" w:hAnsi="Arial" w:cs="Arial"/>
        </w:rPr>
        <w:t xml:space="preserve"> o i biscotti tipici </w:t>
      </w:r>
      <w:proofErr w:type="spellStart"/>
      <w:r>
        <w:rPr>
          <w:rFonts w:ascii="Arial" w:eastAsia="Verdana" w:hAnsi="Arial" w:cs="Arial"/>
          <w:i/>
        </w:rPr>
        <w:t>suspiros</w:t>
      </w:r>
      <w:proofErr w:type="spellEnd"/>
      <w:r>
        <w:rPr>
          <w:rFonts w:ascii="Arial" w:eastAsia="Verdana" w:hAnsi="Arial" w:cs="Arial"/>
        </w:rPr>
        <w:t xml:space="preserve"> e </w:t>
      </w:r>
      <w:proofErr w:type="spellStart"/>
      <w:r>
        <w:rPr>
          <w:rFonts w:ascii="Arial" w:eastAsia="Verdana" w:hAnsi="Arial" w:cs="Arial"/>
          <w:i/>
        </w:rPr>
        <w:t>areias</w:t>
      </w:r>
      <w:proofErr w:type="spellEnd"/>
      <w:r>
        <w:rPr>
          <w:rFonts w:ascii="Arial" w:eastAsia="Verdana" w:hAnsi="Arial" w:cs="Arial"/>
          <w:i/>
        </w:rPr>
        <w:t>.</w:t>
      </w:r>
    </w:p>
    <w:p w14:paraId="61FB0E40" w14:textId="77777777" w:rsidR="00C8560B" w:rsidRDefault="00C8560B" w:rsidP="00C8560B">
      <w:pPr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Dalla </w:t>
      </w:r>
      <w:r>
        <w:rPr>
          <w:rFonts w:ascii="Arial" w:eastAsia="Verdana" w:hAnsi="Arial" w:cs="Arial"/>
          <w:b/>
        </w:rPr>
        <w:t>Polonia</w:t>
      </w:r>
      <w:r>
        <w:rPr>
          <w:rFonts w:ascii="Arial" w:eastAsia="Verdana" w:hAnsi="Arial" w:cs="Arial"/>
        </w:rPr>
        <w:t xml:space="preserve"> in arrivo specialità come il </w:t>
      </w:r>
      <w:proofErr w:type="spellStart"/>
      <w:r>
        <w:rPr>
          <w:rFonts w:ascii="Arial" w:eastAsia="Verdana" w:hAnsi="Arial" w:cs="Arial"/>
          <w:i/>
          <w:iCs/>
        </w:rPr>
        <w:t>Kielbasa</w:t>
      </w:r>
      <w:proofErr w:type="spellEnd"/>
      <w:r>
        <w:rPr>
          <w:rFonts w:ascii="Arial" w:eastAsia="Verdana" w:hAnsi="Arial" w:cs="Arial"/>
        </w:rPr>
        <w:t xml:space="preserve"> (salsiccia polacca), l’</w:t>
      </w:r>
      <w:proofErr w:type="spellStart"/>
      <w:r>
        <w:rPr>
          <w:rFonts w:ascii="Arial" w:eastAsia="Verdana" w:hAnsi="Arial" w:cs="Arial"/>
          <w:i/>
          <w:iCs/>
        </w:rPr>
        <w:t>Oscypek</w:t>
      </w:r>
      <w:proofErr w:type="spellEnd"/>
      <w:r>
        <w:rPr>
          <w:rFonts w:ascii="Arial" w:eastAsia="Verdana" w:hAnsi="Arial" w:cs="Arial"/>
        </w:rPr>
        <w:t xml:space="preserve">, formaggio tradizionale prodotto nella regione montuosa dei Tatra, a base di latte di pecora (a volte misto a latte vaccino), il </w:t>
      </w:r>
      <w:proofErr w:type="spellStart"/>
      <w:r>
        <w:rPr>
          <w:rFonts w:ascii="Arial" w:eastAsia="Verdana" w:hAnsi="Arial" w:cs="Arial"/>
          <w:i/>
          <w:iCs/>
        </w:rPr>
        <w:t>Twaróg</w:t>
      </w:r>
      <w:proofErr w:type="spellEnd"/>
      <w:r>
        <w:rPr>
          <w:rFonts w:ascii="Arial" w:eastAsia="Verdana" w:hAnsi="Arial" w:cs="Arial"/>
          <w:i/>
          <w:iCs/>
        </w:rPr>
        <w:t xml:space="preserve"> </w:t>
      </w:r>
      <w:r>
        <w:rPr>
          <w:rFonts w:ascii="Arial" w:eastAsia="Verdana" w:hAnsi="Arial" w:cs="Arial"/>
        </w:rPr>
        <w:t xml:space="preserve">(formaggio fresco), la Vodka artigianale, autentica bevanda nazionale, prodotta tradizionalmente con grano, segale, patate o altri cereali e i dolci tradizionali come il </w:t>
      </w:r>
      <w:proofErr w:type="spellStart"/>
      <w:r>
        <w:rPr>
          <w:rFonts w:ascii="Arial" w:eastAsia="Verdana" w:hAnsi="Arial" w:cs="Arial"/>
          <w:i/>
          <w:iCs/>
        </w:rPr>
        <w:t>Piernik</w:t>
      </w:r>
      <w:proofErr w:type="spellEnd"/>
      <w:r>
        <w:rPr>
          <w:rFonts w:ascii="Arial" w:eastAsia="Verdana" w:hAnsi="Arial" w:cs="Arial"/>
        </w:rPr>
        <w:t xml:space="preserve"> (pan di zenzero). </w:t>
      </w:r>
    </w:p>
    <w:p w14:paraId="775EAA61" w14:textId="77777777" w:rsidR="00C8560B" w:rsidRDefault="00C8560B" w:rsidP="00C8560B">
      <w:pPr>
        <w:jc w:val="both"/>
        <w:rPr>
          <w:rFonts w:ascii="Arial" w:eastAsia="Verdana" w:hAnsi="Arial" w:cs="Arial"/>
        </w:rPr>
      </w:pPr>
    </w:p>
    <w:p w14:paraId="05BB321E" w14:textId="77777777" w:rsidR="00C8560B" w:rsidRDefault="00C8560B" w:rsidP="00C8560B">
      <w:pPr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La </w:t>
      </w:r>
      <w:r>
        <w:rPr>
          <w:rFonts w:ascii="Arial" w:eastAsia="Verdana" w:hAnsi="Arial" w:cs="Arial"/>
          <w:b/>
          <w:bCs/>
        </w:rPr>
        <w:t>Grecia</w:t>
      </w:r>
      <w:r>
        <w:rPr>
          <w:rFonts w:ascii="Arial" w:eastAsia="Verdana" w:hAnsi="Arial" w:cs="Arial"/>
        </w:rPr>
        <w:t xml:space="preserve"> presenterà i suoi sapori mediterranei, a partire dall’</w:t>
      </w:r>
      <w:r>
        <w:rPr>
          <w:rFonts w:ascii="Arial" w:eastAsia="Verdana" w:hAnsi="Arial" w:cs="Arial"/>
          <w:i/>
          <w:iCs/>
        </w:rPr>
        <w:t>olio extravergine d’oliva</w:t>
      </w:r>
      <w:r>
        <w:rPr>
          <w:rFonts w:ascii="Arial" w:eastAsia="Verdana" w:hAnsi="Arial" w:cs="Arial"/>
        </w:rPr>
        <w:t xml:space="preserve">, apprezzato in tutto il mondo per la sua alta qualità, dovuta anche al clima mediterraneo e alle antiche tradizioni di coltivazione, e poi la </w:t>
      </w:r>
      <w:proofErr w:type="spellStart"/>
      <w:r>
        <w:rPr>
          <w:rFonts w:ascii="Arial" w:eastAsia="Verdana" w:hAnsi="Arial" w:cs="Arial"/>
          <w:i/>
          <w:iCs/>
        </w:rPr>
        <w:t>feta</w:t>
      </w:r>
      <w:proofErr w:type="spellEnd"/>
      <w:r>
        <w:rPr>
          <w:rFonts w:ascii="Arial" w:eastAsia="Verdana" w:hAnsi="Arial" w:cs="Arial"/>
        </w:rPr>
        <w:t xml:space="preserve">, formaggio tradizionale a base di latte di pecora o una miscela di latte di pecora e capra, le </w:t>
      </w:r>
      <w:r>
        <w:rPr>
          <w:rFonts w:ascii="Arial" w:eastAsia="Verdana" w:hAnsi="Arial" w:cs="Arial"/>
          <w:i/>
          <w:iCs/>
        </w:rPr>
        <w:t>olive Kalamata</w:t>
      </w:r>
      <w:r>
        <w:rPr>
          <w:rFonts w:ascii="Arial" w:eastAsia="Verdana" w:hAnsi="Arial" w:cs="Arial"/>
        </w:rPr>
        <w:t xml:space="preserve">, dal classico colore violaceo scuro, che prendono il nome dall'omonima regione nel Peloponneso e sono una delle varietà più famose. Per un tuffo nella dolcezza ellenica, i tradizionali </w:t>
      </w:r>
      <w:r>
        <w:rPr>
          <w:rFonts w:ascii="Arial" w:eastAsia="Verdana" w:hAnsi="Arial" w:cs="Arial"/>
          <w:i/>
          <w:iCs/>
        </w:rPr>
        <w:t>biscotti</w:t>
      </w:r>
      <w:r>
        <w:rPr>
          <w:rFonts w:ascii="Arial" w:eastAsia="Verdana" w:hAnsi="Arial" w:cs="Arial"/>
        </w:rPr>
        <w:t xml:space="preserve"> </w:t>
      </w:r>
      <w:proofErr w:type="spellStart"/>
      <w:r>
        <w:rPr>
          <w:rFonts w:ascii="Arial" w:eastAsia="Verdana" w:hAnsi="Arial" w:cs="Arial"/>
          <w:i/>
          <w:iCs/>
        </w:rPr>
        <w:t>Koulouri</w:t>
      </w:r>
      <w:proofErr w:type="spellEnd"/>
      <w:r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</w:rPr>
        <w:lastRenderedPageBreak/>
        <w:t xml:space="preserve">a forma di anello, noti per il loro sapore leggermente dolce e speziato, e il celeberrimo </w:t>
      </w:r>
      <w:proofErr w:type="spellStart"/>
      <w:r>
        <w:rPr>
          <w:rFonts w:ascii="Arial" w:eastAsia="Verdana" w:hAnsi="Arial" w:cs="Arial"/>
          <w:i/>
          <w:iCs/>
        </w:rPr>
        <w:t>baklava</w:t>
      </w:r>
      <w:proofErr w:type="spellEnd"/>
      <w:r>
        <w:rPr>
          <w:rFonts w:ascii="Arial" w:eastAsia="Verdana" w:hAnsi="Arial" w:cs="Arial"/>
        </w:rPr>
        <w:t>, a base di strati di pasta fillo, ripieni di noci tritate e zucchero o miele.</w:t>
      </w:r>
    </w:p>
    <w:p w14:paraId="797E6B82" w14:textId="77777777" w:rsidR="00C8560B" w:rsidRDefault="00C8560B" w:rsidP="00C8560B">
      <w:pPr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L’</w:t>
      </w:r>
      <w:r>
        <w:rPr>
          <w:rFonts w:ascii="Arial" w:eastAsia="Verdana" w:hAnsi="Arial" w:cs="Arial"/>
          <w:b/>
          <w:bCs/>
        </w:rPr>
        <w:t>Austria</w:t>
      </w:r>
      <w:r>
        <w:rPr>
          <w:rFonts w:ascii="Arial" w:eastAsia="Verdana" w:hAnsi="Arial" w:cs="Arial"/>
        </w:rPr>
        <w:t xml:space="preserve"> avrà il compito di raccontare la ricca tradizione casearia delle Alpi, dove l'arte della produzione di formaggi è tramandata da generazioni, e lo farà con l’</w:t>
      </w:r>
      <w:proofErr w:type="spellStart"/>
      <w:r>
        <w:rPr>
          <w:rFonts w:ascii="Arial" w:eastAsia="Verdana" w:hAnsi="Arial" w:cs="Arial"/>
          <w:i/>
          <w:iCs/>
        </w:rPr>
        <w:t>Alpenkäse</w:t>
      </w:r>
      <w:proofErr w:type="spellEnd"/>
      <w:r>
        <w:rPr>
          <w:rFonts w:ascii="Arial" w:eastAsia="Verdana" w:hAnsi="Arial" w:cs="Arial"/>
        </w:rPr>
        <w:t>, dal sapore aromatico e variegato, l’</w:t>
      </w:r>
      <w:r>
        <w:rPr>
          <w:rFonts w:ascii="Arial" w:eastAsia="Verdana" w:hAnsi="Arial" w:cs="Arial"/>
          <w:i/>
          <w:iCs/>
        </w:rPr>
        <w:t>Emmental</w:t>
      </w:r>
      <w:r>
        <w:rPr>
          <w:rFonts w:ascii="Arial" w:eastAsia="Verdana" w:hAnsi="Arial" w:cs="Arial"/>
        </w:rPr>
        <w:t xml:space="preserve">, più dolce e nocciolato, e il </w:t>
      </w:r>
      <w:proofErr w:type="spellStart"/>
      <w:r>
        <w:rPr>
          <w:rFonts w:ascii="Arial" w:eastAsia="Verdana" w:hAnsi="Arial" w:cs="Arial"/>
          <w:i/>
          <w:iCs/>
        </w:rPr>
        <w:t>Bergkäse</w:t>
      </w:r>
      <w:proofErr w:type="spellEnd"/>
      <w:r>
        <w:rPr>
          <w:rFonts w:ascii="Arial" w:eastAsia="Verdana" w:hAnsi="Arial" w:cs="Arial"/>
          <w:i/>
          <w:iCs/>
        </w:rPr>
        <w:t xml:space="preserve">, </w:t>
      </w:r>
      <w:r>
        <w:rPr>
          <w:rFonts w:ascii="Arial" w:eastAsia="Verdana" w:hAnsi="Arial" w:cs="Arial"/>
        </w:rPr>
        <w:t xml:space="preserve">dal sapore intenso e piccante. </w:t>
      </w:r>
    </w:p>
    <w:p w14:paraId="01EF466D" w14:textId="77777777" w:rsidR="00C8560B" w:rsidRDefault="00C8560B" w:rsidP="00C8560B">
      <w:pPr>
        <w:jc w:val="both"/>
        <w:rPr>
          <w:rFonts w:ascii="Arial" w:eastAsia="Verdana" w:hAnsi="Arial" w:cs="Arial"/>
          <w:highlight w:val="cyan"/>
        </w:rPr>
      </w:pPr>
    </w:p>
    <w:p w14:paraId="536D8229" w14:textId="77777777" w:rsidR="00C8560B" w:rsidRDefault="00C8560B" w:rsidP="00C8560B">
      <w:pPr>
        <w:jc w:val="both"/>
        <w:rPr>
          <w:rFonts w:ascii="Arial" w:eastAsia="Calibri" w:hAnsi="Arial" w:cs="Arial"/>
        </w:rPr>
      </w:pPr>
      <w:r>
        <w:rPr>
          <w:rFonts w:ascii="Arial" w:eastAsia="Verdana" w:hAnsi="Arial" w:cs="Arial"/>
        </w:rPr>
        <w:t xml:space="preserve">Anche dalla </w:t>
      </w:r>
      <w:r>
        <w:rPr>
          <w:rFonts w:ascii="Arial" w:eastAsia="Verdana" w:hAnsi="Arial" w:cs="Arial"/>
          <w:b/>
          <w:bCs/>
        </w:rPr>
        <w:t>Romania</w:t>
      </w:r>
      <w:r>
        <w:rPr>
          <w:rFonts w:ascii="Arial" w:eastAsia="Verdana" w:hAnsi="Arial" w:cs="Arial"/>
        </w:rPr>
        <w:t xml:space="preserve"> arriveranno prodotti caseari fortemente distintivi, tra cui il </w:t>
      </w:r>
      <w:proofErr w:type="spellStart"/>
      <w:r>
        <w:rPr>
          <w:rFonts w:ascii="Arial" w:hAnsi="Arial" w:cs="Arial"/>
          <w:i/>
          <w:iCs/>
        </w:rPr>
        <w:t>Telemea</w:t>
      </w:r>
      <w:proofErr w:type="spellEnd"/>
      <w:r>
        <w:rPr>
          <w:rFonts w:ascii="Arial" w:hAnsi="Arial" w:cs="Arial"/>
        </w:rPr>
        <w:t xml:space="preserve"> (un formaggio bianco in salamoia) e il </w:t>
      </w:r>
      <w:proofErr w:type="spellStart"/>
      <w:r>
        <w:rPr>
          <w:rFonts w:ascii="Arial" w:hAnsi="Arial" w:cs="Arial"/>
          <w:i/>
          <w:iCs/>
        </w:rPr>
        <w:t>Cașcaval</w:t>
      </w:r>
      <w:proofErr w:type="spellEnd"/>
      <w:r>
        <w:rPr>
          <w:rFonts w:ascii="Arial" w:hAnsi="Arial" w:cs="Arial"/>
        </w:rPr>
        <w:t xml:space="preserve"> (formaggio a pasta semidura che deve il nome al nostrano “caciocavallo”). Spazio, inoltre, al tipico salame stagionato, il </w:t>
      </w:r>
      <w:r>
        <w:rPr>
          <w:rFonts w:ascii="Arial" w:hAnsi="Arial" w:cs="Arial"/>
          <w:i/>
          <w:iCs/>
        </w:rPr>
        <w:t xml:space="preserve">Salam de Sibiu, </w:t>
      </w:r>
      <w:r>
        <w:rPr>
          <w:rFonts w:ascii="Arial" w:hAnsi="Arial" w:cs="Arial"/>
          <w:iCs/>
        </w:rPr>
        <w:t xml:space="preserve">prodotto con carne di maiale di alta qualità, a volte mista a carne bovina, prodotto molto prelibato e antico. </w:t>
      </w:r>
      <w:r>
        <w:rPr>
          <w:rFonts w:ascii="Arial" w:hAnsi="Arial" w:cs="Arial"/>
        </w:rPr>
        <w:t xml:space="preserve">Non mancherà il </w:t>
      </w:r>
      <w:proofErr w:type="spellStart"/>
      <w:r>
        <w:rPr>
          <w:rFonts w:ascii="Arial" w:hAnsi="Arial" w:cs="Arial"/>
          <w:i/>
          <w:iCs/>
        </w:rPr>
        <w:t>Cozonac</w:t>
      </w:r>
      <w:proofErr w:type="spellEnd"/>
      <w:r>
        <w:rPr>
          <w:rFonts w:ascii="Arial" w:hAnsi="Arial" w:cs="Arial"/>
        </w:rPr>
        <w:t xml:space="preserve"> (dolce lievitato ripieno di noci).</w:t>
      </w:r>
    </w:p>
    <w:p w14:paraId="2B275270" w14:textId="77777777" w:rsidR="00C8560B" w:rsidRDefault="00C8560B" w:rsidP="00C8560B">
      <w:pPr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Dall’Europa voliamo in Asia e in particolare in </w:t>
      </w:r>
      <w:r>
        <w:rPr>
          <w:rFonts w:ascii="Arial" w:eastAsia="Verdana" w:hAnsi="Arial" w:cs="Arial"/>
          <w:b/>
          <w:bCs/>
        </w:rPr>
        <w:t>Corea del Sud</w:t>
      </w:r>
      <w:r>
        <w:rPr>
          <w:rFonts w:ascii="Arial" w:eastAsia="Verdana" w:hAnsi="Arial" w:cs="Arial"/>
        </w:rPr>
        <w:t xml:space="preserve">, Paese dalla grande tradizione gastronomica. TUTTOFOOD sarà l’occasione per scoprire i gusti unici del </w:t>
      </w:r>
      <w:proofErr w:type="spellStart"/>
      <w:r>
        <w:rPr>
          <w:rFonts w:ascii="Arial" w:eastAsia="Verdana" w:hAnsi="Arial" w:cs="Arial"/>
          <w:i/>
          <w:iCs/>
        </w:rPr>
        <w:t>Kimchi</w:t>
      </w:r>
      <w:proofErr w:type="spellEnd"/>
      <w:r>
        <w:rPr>
          <w:rFonts w:ascii="Arial" w:eastAsia="Verdana" w:hAnsi="Arial" w:cs="Arial"/>
        </w:rPr>
        <w:t xml:space="preserve">, uno dei piatti più iconici della cucina coreana a base di verdure, che combina piccantezza, acidità, sapidità e dolcezza leggera. E ancora il tradizionale </w:t>
      </w:r>
      <w:r>
        <w:rPr>
          <w:rFonts w:ascii="Arial" w:eastAsia="Verdana" w:hAnsi="Arial" w:cs="Arial"/>
          <w:i/>
          <w:iCs/>
        </w:rPr>
        <w:t>tè coreano</w:t>
      </w:r>
      <w:r>
        <w:rPr>
          <w:rFonts w:ascii="Arial" w:eastAsia="Verdana" w:hAnsi="Arial" w:cs="Arial"/>
        </w:rPr>
        <w:t xml:space="preserve">, composto non solo da foglie di tè, ma anche da frutti, radici, semi e cereali, il </w:t>
      </w:r>
      <w:r>
        <w:rPr>
          <w:rFonts w:ascii="Arial" w:eastAsia="Verdana" w:hAnsi="Arial" w:cs="Arial"/>
          <w:i/>
          <w:iCs/>
        </w:rPr>
        <w:t>Bubble Tea</w:t>
      </w:r>
      <w:r>
        <w:rPr>
          <w:rFonts w:ascii="Arial" w:eastAsia="Verdana" w:hAnsi="Arial" w:cs="Arial"/>
        </w:rPr>
        <w:t xml:space="preserve"> (originario di Taiwan ma molto diffuso in Corea del Sud, dove ne è stata modificata la ricetta originaria, adattandola alla sensibilità locale) e gli </w:t>
      </w:r>
      <w:r>
        <w:rPr>
          <w:rFonts w:ascii="Arial" w:eastAsia="Verdana" w:hAnsi="Arial" w:cs="Arial"/>
          <w:i/>
          <w:iCs/>
        </w:rPr>
        <w:t>snack di riso</w:t>
      </w:r>
      <w:r>
        <w:rPr>
          <w:rFonts w:ascii="Arial" w:eastAsia="Verdana" w:hAnsi="Arial" w:cs="Arial"/>
        </w:rPr>
        <w:t xml:space="preserve">, con sapori che spaziano dal dolce e leggero al ricco e speziato. </w:t>
      </w:r>
    </w:p>
    <w:p w14:paraId="1E92609E" w14:textId="77777777" w:rsidR="00C8560B" w:rsidRDefault="00C8560B" w:rsidP="00C8560B">
      <w:pPr>
        <w:jc w:val="both"/>
        <w:rPr>
          <w:rFonts w:ascii="Arial" w:eastAsia="Verdana" w:hAnsi="Arial" w:cs="Arial"/>
        </w:rPr>
      </w:pPr>
    </w:p>
    <w:p w14:paraId="70913D46" w14:textId="77777777" w:rsidR="00C8560B" w:rsidRDefault="00C8560B" w:rsidP="00C8560B">
      <w:pPr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Da </w:t>
      </w:r>
      <w:r>
        <w:rPr>
          <w:rFonts w:ascii="Arial" w:eastAsia="Verdana" w:hAnsi="Arial" w:cs="Arial"/>
          <w:b/>
          <w:bCs/>
        </w:rPr>
        <w:t>Taiwan</w:t>
      </w:r>
      <w:r>
        <w:rPr>
          <w:rFonts w:ascii="Arial" w:eastAsia="Verdana" w:hAnsi="Arial" w:cs="Arial"/>
        </w:rPr>
        <w:t xml:space="preserve"> arriveranno dei pratici piatti surgelati, già pronti per essere riscaldati in padella o microonde, ideali per pasti veloci e saporiti. E quindi, </w:t>
      </w:r>
      <w:proofErr w:type="spellStart"/>
      <w:r>
        <w:rPr>
          <w:rFonts w:ascii="Arial" w:eastAsia="Verdana" w:hAnsi="Arial" w:cs="Arial"/>
          <w:i/>
          <w:iCs/>
        </w:rPr>
        <w:t>fried</w:t>
      </w:r>
      <w:proofErr w:type="spellEnd"/>
      <w:r>
        <w:rPr>
          <w:rFonts w:ascii="Arial" w:eastAsia="Verdana" w:hAnsi="Arial" w:cs="Arial"/>
          <w:i/>
          <w:iCs/>
        </w:rPr>
        <w:t xml:space="preserve"> noodles e </w:t>
      </w:r>
      <w:proofErr w:type="spellStart"/>
      <w:r>
        <w:rPr>
          <w:rFonts w:ascii="Arial" w:eastAsia="Verdana" w:hAnsi="Arial" w:cs="Arial"/>
          <w:i/>
          <w:iCs/>
        </w:rPr>
        <w:t>rice</w:t>
      </w:r>
      <w:proofErr w:type="spellEnd"/>
      <w:r>
        <w:rPr>
          <w:rFonts w:ascii="Arial" w:eastAsia="Verdana" w:hAnsi="Arial" w:cs="Arial"/>
        </w:rPr>
        <w:t xml:space="preserve"> (i famosi noodle e riso saltati), precotti, i deliziosi </w:t>
      </w:r>
      <w:proofErr w:type="spellStart"/>
      <w:r>
        <w:rPr>
          <w:rFonts w:ascii="Arial" w:eastAsia="Verdana" w:hAnsi="Arial" w:cs="Arial"/>
          <w:i/>
          <w:iCs/>
        </w:rPr>
        <w:t>dumpling</w:t>
      </w:r>
      <w:proofErr w:type="spellEnd"/>
      <w:r>
        <w:rPr>
          <w:rFonts w:ascii="Arial" w:eastAsia="Verdana" w:hAnsi="Arial" w:cs="Arial"/>
        </w:rPr>
        <w:t xml:space="preserve"> (ravioli ripieni, noti come </w:t>
      </w:r>
      <w:proofErr w:type="spellStart"/>
      <w:r>
        <w:rPr>
          <w:rFonts w:ascii="Arial" w:eastAsia="Verdana" w:hAnsi="Arial" w:cs="Arial"/>
          <w:i/>
          <w:iCs/>
        </w:rPr>
        <w:t>potstickers</w:t>
      </w:r>
      <w:proofErr w:type="spellEnd"/>
      <w:r>
        <w:rPr>
          <w:rFonts w:ascii="Arial" w:eastAsia="Verdana" w:hAnsi="Arial" w:cs="Arial"/>
          <w:i/>
          <w:iCs/>
        </w:rPr>
        <w:t xml:space="preserve"> o </w:t>
      </w:r>
      <w:proofErr w:type="spellStart"/>
      <w:r>
        <w:rPr>
          <w:rFonts w:ascii="Arial" w:eastAsia="Verdana" w:hAnsi="Arial" w:cs="Arial"/>
          <w:i/>
          <w:iCs/>
        </w:rPr>
        <w:t>guotie</w:t>
      </w:r>
      <w:proofErr w:type="spellEnd"/>
      <w:r>
        <w:rPr>
          <w:rFonts w:ascii="Arial" w:eastAsia="Verdana" w:hAnsi="Arial" w:cs="Arial"/>
        </w:rPr>
        <w:t xml:space="preserve">) e le </w:t>
      </w:r>
      <w:proofErr w:type="spellStart"/>
      <w:r>
        <w:rPr>
          <w:rFonts w:ascii="Arial" w:eastAsia="Verdana" w:hAnsi="Arial" w:cs="Arial"/>
          <w:i/>
          <w:iCs/>
        </w:rPr>
        <w:t>frozen</w:t>
      </w:r>
      <w:proofErr w:type="spellEnd"/>
      <w:r>
        <w:rPr>
          <w:rFonts w:ascii="Arial" w:eastAsia="Verdana" w:hAnsi="Arial" w:cs="Arial"/>
          <w:i/>
          <w:iCs/>
        </w:rPr>
        <w:t xml:space="preserve"> </w:t>
      </w:r>
      <w:proofErr w:type="spellStart"/>
      <w:r>
        <w:rPr>
          <w:rFonts w:ascii="Arial" w:eastAsia="Verdana" w:hAnsi="Arial" w:cs="Arial"/>
          <w:i/>
          <w:iCs/>
        </w:rPr>
        <w:t>soups</w:t>
      </w:r>
      <w:proofErr w:type="spellEnd"/>
      <w:r>
        <w:rPr>
          <w:rFonts w:ascii="Arial" w:eastAsia="Verdana" w:hAnsi="Arial" w:cs="Arial"/>
          <w:i/>
          <w:iCs/>
        </w:rPr>
        <w:t xml:space="preserve">, </w:t>
      </w:r>
      <w:r>
        <w:rPr>
          <w:rFonts w:ascii="Arial" w:eastAsia="Verdana" w:hAnsi="Arial" w:cs="Arial"/>
        </w:rPr>
        <w:t>di alta qualità, con brodi ricchi e saporiti che mantengono l’autenticità del gusto taiwanese.</w:t>
      </w:r>
    </w:p>
    <w:p w14:paraId="0EE8A942" w14:textId="77777777" w:rsidR="00C8560B" w:rsidRDefault="00C8560B" w:rsidP="00C8560B">
      <w:pPr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 </w:t>
      </w:r>
    </w:p>
    <w:p w14:paraId="0EB20226" w14:textId="77777777" w:rsidR="00C8560B" w:rsidRDefault="00C8560B" w:rsidP="00C8560B">
      <w:pPr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Le </w:t>
      </w:r>
      <w:r>
        <w:rPr>
          <w:rFonts w:ascii="Arial" w:eastAsia="Verdana" w:hAnsi="Arial" w:cs="Arial"/>
          <w:b/>
          <w:bCs/>
        </w:rPr>
        <w:t>Filippine</w:t>
      </w:r>
      <w:r>
        <w:rPr>
          <w:rFonts w:ascii="Arial" w:eastAsia="Verdana" w:hAnsi="Arial" w:cs="Arial"/>
        </w:rPr>
        <w:t xml:space="preserve"> presenteranno una </w:t>
      </w:r>
      <w:r>
        <w:rPr>
          <w:rFonts w:ascii="Arial" w:eastAsia="Verdana" w:hAnsi="Arial" w:cs="Arial"/>
          <w:iCs/>
        </w:rPr>
        <w:t>vasta gamma di prodotti derivati</w:t>
      </w:r>
      <w:r>
        <w:rPr>
          <w:rFonts w:ascii="Arial" w:eastAsia="Verdana" w:hAnsi="Arial" w:cs="Arial"/>
          <w:i/>
          <w:iCs/>
        </w:rPr>
        <w:t xml:space="preserve"> </w:t>
      </w:r>
      <w:r>
        <w:rPr>
          <w:rFonts w:ascii="Arial" w:eastAsia="Verdana" w:hAnsi="Arial" w:cs="Arial"/>
          <w:iCs/>
        </w:rPr>
        <w:t>dal cocco</w:t>
      </w:r>
      <w:r>
        <w:rPr>
          <w:rFonts w:ascii="Arial" w:eastAsia="Verdana" w:hAnsi="Arial" w:cs="Arial"/>
        </w:rPr>
        <w:t>, tra i migliori al mondo, grazie al clima tropicale ideale per la coltivazione delle palme da cocco e alla importante tradizione agricola del Paese; tra questi, la farina di cocco, ottenuta essiccando e macinando la polpa del frutto, lo zucchero di cocco (dolcificante naturale ottenuto dalla linfa dei fiori della palma da cocco, che viene bollita e cristallizzata), oltre a varie bevande che evocano i sapori esotici di queste isole.</w:t>
      </w:r>
    </w:p>
    <w:p w14:paraId="5E0935FB" w14:textId="77777777" w:rsidR="00C8560B" w:rsidRDefault="00C8560B" w:rsidP="00C8560B">
      <w:pPr>
        <w:jc w:val="both"/>
        <w:rPr>
          <w:rFonts w:ascii="Arial" w:eastAsia="Verdana" w:hAnsi="Arial" w:cs="Arial"/>
        </w:rPr>
      </w:pPr>
    </w:p>
    <w:p w14:paraId="2268D7A5" w14:textId="77777777" w:rsidR="00C8560B" w:rsidRDefault="00C8560B" w:rsidP="00C8560B">
      <w:pPr>
        <w:jc w:val="both"/>
        <w:rPr>
          <w:rFonts w:ascii="Arial" w:eastAsia="Verdana" w:hAnsi="Arial" w:cs="Arial"/>
          <w:iCs/>
        </w:rPr>
      </w:pPr>
      <w:r>
        <w:rPr>
          <w:rFonts w:ascii="Arial" w:eastAsia="Verdana" w:hAnsi="Arial" w:cs="Arial"/>
        </w:rPr>
        <w:t xml:space="preserve">La presenza degli </w:t>
      </w:r>
      <w:r>
        <w:rPr>
          <w:rFonts w:ascii="Arial" w:eastAsia="Verdana" w:hAnsi="Arial" w:cs="Arial"/>
          <w:b/>
          <w:bCs/>
        </w:rPr>
        <w:t>Stati Uniti, di particolare significato in questo momento storico,</w:t>
      </w:r>
      <w:r>
        <w:rPr>
          <w:rFonts w:ascii="Arial" w:eastAsia="Verdana" w:hAnsi="Arial" w:cs="Arial"/>
        </w:rPr>
        <w:t xml:space="preserve"> consentirà un’incursione nelle filiere tipiche del continente americano, prima fra tutte la </w:t>
      </w:r>
      <w:r>
        <w:rPr>
          <w:rFonts w:ascii="Arial" w:eastAsia="Verdana" w:hAnsi="Arial" w:cs="Arial"/>
          <w:iCs/>
        </w:rPr>
        <w:t xml:space="preserve">carne di manzo, nei suoi tagli più famosi: </w:t>
      </w:r>
      <w:proofErr w:type="spellStart"/>
      <w:r>
        <w:rPr>
          <w:rFonts w:ascii="Arial" w:eastAsia="Verdana" w:hAnsi="Arial" w:cs="Arial"/>
          <w:iCs/>
        </w:rPr>
        <w:t>ribeye</w:t>
      </w:r>
      <w:proofErr w:type="spellEnd"/>
      <w:r>
        <w:rPr>
          <w:rFonts w:ascii="Arial" w:eastAsia="Verdana" w:hAnsi="Arial" w:cs="Arial"/>
          <w:iCs/>
        </w:rPr>
        <w:t xml:space="preserve">, T-bone, </w:t>
      </w:r>
      <w:proofErr w:type="spellStart"/>
      <w:r>
        <w:rPr>
          <w:rFonts w:ascii="Arial" w:eastAsia="Verdana" w:hAnsi="Arial" w:cs="Arial"/>
          <w:iCs/>
        </w:rPr>
        <w:t>sirloin</w:t>
      </w:r>
      <w:proofErr w:type="spellEnd"/>
      <w:r>
        <w:rPr>
          <w:rFonts w:ascii="Arial" w:eastAsia="Verdana" w:hAnsi="Arial" w:cs="Arial"/>
          <w:iCs/>
        </w:rPr>
        <w:t xml:space="preserve"> e </w:t>
      </w:r>
      <w:proofErr w:type="spellStart"/>
      <w:r>
        <w:rPr>
          <w:rFonts w:ascii="Arial" w:eastAsia="Verdana" w:hAnsi="Arial" w:cs="Arial"/>
          <w:iCs/>
        </w:rPr>
        <w:t>brisket</w:t>
      </w:r>
      <w:proofErr w:type="spellEnd"/>
      <w:r>
        <w:rPr>
          <w:rFonts w:ascii="Arial" w:eastAsia="Verdana" w:hAnsi="Arial" w:cs="Arial"/>
          <w:iCs/>
        </w:rPr>
        <w:t xml:space="preserve">, oltre all’immancabile salsa BBQ, condimento iconico della cucina a stelle e strisce, usato soprattutto per marinare e guarnire carni alla griglia. E poi i frutti di mare, tra cui le vongole (un’eccellenza quelle provenienti dalla costa del New </w:t>
      </w:r>
      <w:proofErr w:type="spellStart"/>
      <w:r>
        <w:rPr>
          <w:rFonts w:ascii="Arial" w:eastAsia="Verdana" w:hAnsi="Arial" w:cs="Arial"/>
          <w:iCs/>
        </w:rPr>
        <w:t>England</w:t>
      </w:r>
      <w:proofErr w:type="spellEnd"/>
      <w:r>
        <w:rPr>
          <w:rFonts w:ascii="Arial" w:eastAsia="Verdana" w:hAnsi="Arial" w:cs="Arial"/>
          <w:iCs/>
        </w:rPr>
        <w:t xml:space="preserve">), le capesante, le ostriche (anche le varietà più particolari, come la Blue Point di New York e la Kumamoto dalla Costa Ovest), i crostacei come il granchio blu e l’astice. Avranno spazio anche le preparazioni influenzate dalla cucina messicana, come </w:t>
      </w:r>
      <w:proofErr w:type="gramStart"/>
      <w:r>
        <w:rPr>
          <w:rFonts w:ascii="Arial" w:eastAsia="Verdana" w:hAnsi="Arial" w:cs="Arial"/>
          <w:iCs/>
        </w:rPr>
        <w:t>le chips</w:t>
      </w:r>
      <w:proofErr w:type="gramEnd"/>
      <w:r>
        <w:rPr>
          <w:rFonts w:ascii="Arial" w:eastAsia="Verdana" w:hAnsi="Arial" w:cs="Arial"/>
          <w:iCs/>
        </w:rPr>
        <w:t xml:space="preserve"> con salsa piccante, il </w:t>
      </w:r>
      <w:proofErr w:type="spellStart"/>
      <w:r>
        <w:rPr>
          <w:rFonts w:ascii="Arial" w:eastAsia="Verdana" w:hAnsi="Arial" w:cs="Arial"/>
          <w:iCs/>
        </w:rPr>
        <w:t>taco</w:t>
      </w:r>
      <w:proofErr w:type="spellEnd"/>
      <w:r>
        <w:rPr>
          <w:rFonts w:ascii="Arial" w:eastAsia="Verdana" w:hAnsi="Arial" w:cs="Arial"/>
          <w:iCs/>
        </w:rPr>
        <w:t xml:space="preserve"> e il chili. </w:t>
      </w:r>
    </w:p>
    <w:p w14:paraId="2B259947" w14:textId="77777777" w:rsidR="00C8560B" w:rsidRDefault="00C8560B" w:rsidP="00C8560B">
      <w:pPr>
        <w:jc w:val="both"/>
        <w:rPr>
          <w:rFonts w:ascii="Arial" w:eastAsia="Verdana" w:hAnsi="Arial" w:cs="Arial"/>
          <w:iCs/>
        </w:rPr>
      </w:pPr>
      <w:r>
        <w:rPr>
          <w:rFonts w:ascii="Arial" w:eastAsia="Verdana" w:hAnsi="Arial" w:cs="Arial"/>
          <w:iCs/>
        </w:rPr>
        <w:t>Il Sud America sarà altrettanto ben rappresentato, tra gli altri, dall’</w:t>
      </w:r>
      <w:r>
        <w:rPr>
          <w:rFonts w:ascii="Arial" w:eastAsia="Verdana" w:hAnsi="Arial" w:cs="Arial"/>
          <w:b/>
          <w:bCs/>
          <w:iCs/>
        </w:rPr>
        <w:t>Ecuador</w:t>
      </w:r>
      <w:r>
        <w:rPr>
          <w:rFonts w:ascii="Arial" w:eastAsia="Verdana" w:hAnsi="Arial" w:cs="Arial"/>
          <w:iCs/>
        </w:rPr>
        <w:t xml:space="preserve">, che porterà in fiera le sue mazzancolle tropicali (o gamberi tropicali). Il Paese equatoriale è infatti uno dei </w:t>
      </w:r>
      <w:r>
        <w:rPr>
          <w:rFonts w:ascii="Arial" w:eastAsia="Verdana" w:hAnsi="Arial" w:cs="Arial"/>
          <w:iCs/>
        </w:rPr>
        <w:lastRenderedPageBreak/>
        <w:t xml:space="preserve">principali produttori di carapaci, anche grazie alle sue condizioni climatiche favorevoli e alle sue pratiche di acquacoltura sostenibile. Altra eccellenza ecuadoriana (di cui il Paese è tra i principali esportatori mondiali) è il suo tonno, noto per il suo sapore delicato e la qualità costante, che gli permette di essere un riferimento a livello mondiale sia per il mercato </w:t>
      </w:r>
      <w:proofErr w:type="spellStart"/>
      <w:r>
        <w:rPr>
          <w:rFonts w:ascii="Arial" w:eastAsia="Verdana" w:hAnsi="Arial" w:cs="Arial"/>
          <w:iCs/>
        </w:rPr>
        <w:t>retail</w:t>
      </w:r>
      <w:proofErr w:type="spellEnd"/>
      <w:r>
        <w:rPr>
          <w:rFonts w:ascii="Arial" w:eastAsia="Verdana" w:hAnsi="Arial" w:cs="Arial"/>
          <w:iCs/>
        </w:rPr>
        <w:t xml:space="preserve">, sia per il canale Food Service. Non mancheranno il </w:t>
      </w:r>
      <w:r>
        <w:rPr>
          <w:rFonts w:ascii="Arial" w:eastAsia="Verdana" w:hAnsi="Arial" w:cs="Arial"/>
          <w:b/>
          <w:bCs/>
          <w:iCs/>
        </w:rPr>
        <w:t xml:space="preserve">Cacao </w:t>
      </w:r>
      <w:proofErr w:type="spellStart"/>
      <w:r>
        <w:rPr>
          <w:rFonts w:ascii="Arial" w:eastAsia="Verdana" w:hAnsi="Arial" w:cs="Arial"/>
          <w:b/>
          <w:bCs/>
          <w:iCs/>
        </w:rPr>
        <w:t>Nacional</w:t>
      </w:r>
      <w:proofErr w:type="spellEnd"/>
      <w:r>
        <w:rPr>
          <w:rFonts w:ascii="Arial" w:eastAsia="Verdana" w:hAnsi="Arial" w:cs="Arial"/>
          <w:iCs/>
        </w:rPr>
        <w:t>, varietà autoctona chiamata anche "</w:t>
      </w:r>
      <w:proofErr w:type="spellStart"/>
      <w:r>
        <w:rPr>
          <w:rFonts w:ascii="Arial" w:eastAsia="Verdana" w:hAnsi="Arial" w:cs="Arial"/>
          <w:iCs/>
        </w:rPr>
        <w:t>Arriba</w:t>
      </w:r>
      <w:proofErr w:type="spellEnd"/>
      <w:r>
        <w:rPr>
          <w:rFonts w:ascii="Arial" w:eastAsia="Verdana" w:hAnsi="Arial" w:cs="Arial"/>
          <w:iCs/>
        </w:rPr>
        <w:t>" e apprezzata per il suo profilo aromatico unico con note floreali, fruttate e speziate, oltre agli snack di platano (banano da cottura), nelle versioni dolce e salata.</w:t>
      </w:r>
    </w:p>
    <w:p w14:paraId="5C760571" w14:textId="1C8DA483" w:rsidR="00C8560B" w:rsidRDefault="00C8560B" w:rsidP="00C8560B">
      <w:pPr>
        <w:jc w:val="both"/>
        <w:rPr>
          <w:rFonts w:ascii="Arial" w:eastAsia="Verdana" w:hAnsi="Arial" w:cs="Arial"/>
          <w:color w:val="000000"/>
        </w:rPr>
      </w:pPr>
    </w:p>
    <w:p w14:paraId="00ECE9BE" w14:textId="1BCFE1B0" w:rsidR="00C8560B" w:rsidRDefault="00C8560B" w:rsidP="00C8560B">
      <w:pPr>
        <w:jc w:val="both"/>
        <w:rPr>
          <w:rFonts w:ascii="Arial" w:eastAsia="Verdana" w:hAnsi="Arial" w:cs="Arial"/>
          <w:color w:val="000000"/>
        </w:rPr>
      </w:pPr>
    </w:p>
    <w:p w14:paraId="1111D13E" w14:textId="7394EE41" w:rsidR="00C8560B" w:rsidRDefault="00C8560B" w:rsidP="00C8560B">
      <w:pPr>
        <w:jc w:val="both"/>
        <w:rPr>
          <w:rFonts w:ascii="Arial" w:eastAsia="Verdana" w:hAnsi="Arial" w:cs="Arial"/>
          <w:color w:val="000000"/>
        </w:rPr>
      </w:pPr>
    </w:p>
    <w:p w14:paraId="78A7ED84" w14:textId="77777777" w:rsidR="00C8560B" w:rsidRDefault="00C8560B" w:rsidP="00C8560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jc w:val="both"/>
        <w:rPr>
          <w:rFonts w:ascii="Arial" w:eastAsia="Arial" w:hAnsi="Arial" w:cs="Arial"/>
          <w:i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i/>
          <w:kern w:val="0"/>
          <w:sz w:val="22"/>
          <w:szCs w:val="22"/>
          <w14:ligatures w14:val="none"/>
        </w:rPr>
        <w:t>Per informazioni alla stampa:</w:t>
      </w:r>
    </w:p>
    <w:p w14:paraId="5D4FE1E7" w14:textId="77777777" w:rsidR="00C8560B" w:rsidRDefault="00C8560B" w:rsidP="00C8560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jc w:val="both"/>
        <w:rPr>
          <w:rFonts w:ascii="Arial" w:eastAsia="Arial" w:hAnsi="Arial" w:cs="Arial"/>
          <w:i/>
          <w:kern w:val="0"/>
          <w:sz w:val="22"/>
          <w:szCs w:val="22"/>
          <w14:ligatures w14:val="none"/>
        </w:rPr>
      </w:pPr>
    </w:p>
    <w:p w14:paraId="5C9A4BFC" w14:textId="77777777" w:rsidR="00C8560B" w:rsidRPr="004A1B00" w:rsidRDefault="00C8560B" w:rsidP="00C8560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2"/>
        <w:jc w:val="both"/>
        <w:rPr>
          <w:rFonts w:ascii="Arial" w:eastAsia="Arial" w:hAnsi="Arial" w:cs="Arial"/>
          <w:i/>
          <w:kern w:val="0"/>
          <w:sz w:val="22"/>
          <w:szCs w:val="22"/>
          <w14:ligatures w14:val="none"/>
        </w:rPr>
      </w:pPr>
    </w:p>
    <w:p w14:paraId="2661E00F" w14:textId="77777777" w:rsidR="00C8560B" w:rsidRPr="004A1B00" w:rsidRDefault="00C8560B" w:rsidP="00C8560B">
      <w:pPr>
        <w:spacing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A1B00">
        <w:rPr>
          <w:rFonts w:ascii="Verdana" w:eastAsia="Verdana" w:hAnsi="Verdana" w:cs="Verdana"/>
          <w:kern w:val="0"/>
          <w:sz w:val="18"/>
          <w:szCs w:val="18"/>
          <w14:ligatures w14:val="none"/>
        </w:rPr>
        <w:t xml:space="preserve">Ufficio stampa Tuttofood </w:t>
      </w:r>
      <w:r w:rsidRPr="004A1B00">
        <w:rPr>
          <w:rFonts w:ascii="Verdana" w:eastAsia="Verdana" w:hAnsi="Verdana" w:cs="Verdana"/>
          <w:b/>
          <w:kern w:val="0"/>
          <w:sz w:val="18"/>
          <w:szCs w:val="18"/>
          <w14:ligatures w14:val="none"/>
        </w:rPr>
        <w:t>Lead Communication</w:t>
      </w:r>
      <w:r w:rsidRPr="004A1B00">
        <w:rPr>
          <w:rFonts w:ascii="Verdana" w:eastAsia="Verdana" w:hAnsi="Verdana" w:cs="Verdana"/>
          <w:kern w:val="0"/>
          <w:sz w:val="18"/>
          <w:szCs w:val="18"/>
          <w14:ligatures w14:val="none"/>
        </w:rPr>
        <w:t xml:space="preserve"> </w:t>
      </w:r>
    </w:p>
    <w:p w14:paraId="13DD6D4E" w14:textId="77777777" w:rsidR="00C8560B" w:rsidRPr="004A1B00" w:rsidRDefault="00C8560B" w:rsidP="00C8560B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color w:val="000000"/>
          <w:kern w:val="0"/>
          <w:sz w:val="18"/>
          <w:szCs w:val="18"/>
          <w14:ligatures w14:val="none"/>
        </w:rPr>
      </w:pPr>
      <w:hyperlink r:id="rId7">
        <w:r w:rsidRPr="004A1B00">
          <w:rPr>
            <w:rFonts w:ascii="Verdana" w:eastAsia="Verdana" w:hAnsi="Verdana" w:cs="Verdana"/>
            <w:color w:val="000000"/>
            <w:kern w:val="0"/>
            <w:sz w:val="18"/>
            <w:szCs w:val="18"/>
            <w:u w:val="single"/>
            <w14:ligatures w14:val="none"/>
          </w:rPr>
          <w:t>anita.lissona@leadcom.it</w:t>
        </w:r>
      </w:hyperlink>
      <w:r w:rsidRPr="004A1B00">
        <w:rPr>
          <w:rFonts w:ascii="Verdana" w:eastAsia="Verdana" w:hAnsi="Verdana" w:cs="Verdana"/>
          <w:color w:val="000000"/>
          <w:kern w:val="0"/>
          <w:sz w:val="18"/>
          <w:szCs w:val="18"/>
          <w14:ligatures w14:val="none"/>
        </w:rPr>
        <w:t xml:space="preserve"> 335-498993 </w:t>
      </w:r>
    </w:p>
    <w:p w14:paraId="33853B0C" w14:textId="30B6F240" w:rsidR="00C8560B" w:rsidRDefault="00C8560B" w:rsidP="00C8560B">
      <w:pPr>
        <w:jc w:val="both"/>
        <w:rPr>
          <w:rFonts w:ascii="Arial" w:eastAsia="Verdana" w:hAnsi="Arial" w:cs="Arial"/>
          <w:color w:val="000000"/>
        </w:rPr>
      </w:pPr>
      <w:hyperlink r:id="rId8">
        <w:r w:rsidRPr="004A1B00">
          <w:rPr>
            <w:rFonts w:ascii="Verdana" w:eastAsia="Verdana" w:hAnsi="Verdana" w:cs="Verdana"/>
            <w:color w:val="000000"/>
            <w:kern w:val="0"/>
            <w:sz w:val="18"/>
            <w:szCs w:val="18"/>
            <w:u w:val="single"/>
            <w14:ligatures w14:val="none"/>
          </w:rPr>
          <w:t>c</w:t>
        </w:r>
      </w:hyperlink>
      <w:hyperlink r:id="rId9">
        <w:r w:rsidRPr="004A1B00">
          <w:rPr>
            <w:rFonts w:ascii="Verdana" w:eastAsia="Verdana" w:hAnsi="Verdana" w:cs="Verdana"/>
            <w:color w:val="000000"/>
            <w:kern w:val="0"/>
            <w:sz w:val="18"/>
            <w:szCs w:val="18"/>
            <w:u w:val="single"/>
            <w14:ligatures w14:val="none"/>
          </w:rPr>
          <w:t>hiara.venuleo@leadcom.it</w:t>
        </w:r>
      </w:hyperlink>
      <w:r w:rsidRPr="004A1B00">
        <w:rPr>
          <w:rFonts w:ascii="Verdana" w:eastAsia="Verdana" w:hAnsi="Verdana" w:cs="Verdana"/>
          <w:color w:val="000000"/>
          <w:kern w:val="0"/>
          <w:sz w:val="18"/>
          <w:szCs w:val="18"/>
          <w14:ligatures w14:val="none"/>
        </w:rPr>
        <w:t xml:space="preserve"> 340-7773887 </w:t>
      </w:r>
      <w:r w:rsidRPr="004A1B00">
        <w:rPr>
          <w:rFonts w:ascii="Verdana" w:eastAsia="Verdana" w:hAnsi="Verdana" w:cs="Verdana"/>
          <w:color w:val="000000"/>
          <w:kern w:val="0"/>
          <w:sz w:val="18"/>
          <w:szCs w:val="18"/>
          <w:u w:val="single"/>
          <w14:ligatures w14:val="none"/>
        </w:rPr>
        <w:t>carlo.petronella@leadcom.it</w:t>
      </w:r>
      <w:r w:rsidRPr="004A1B00"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4A1B00">
        <w:rPr>
          <w:rFonts w:ascii="Verdana" w:eastAsia="Verdana" w:hAnsi="Verdana" w:cs="Verdana"/>
          <w:color w:val="000000"/>
          <w:kern w:val="0"/>
          <w:sz w:val="18"/>
          <w:szCs w:val="18"/>
          <w14:ligatures w14:val="none"/>
        </w:rPr>
        <w:t>389-2443460</w:t>
      </w:r>
      <w:bookmarkStart w:id="0" w:name="_GoBack"/>
      <w:bookmarkEnd w:id="0"/>
    </w:p>
    <w:p w14:paraId="1CA951E2" w14:textId="77777777" w:rsidR="00CF678C" w:rsidRPr="007C6D2E" w:rsidRDefault="00CF678C" w:rsidP="007C6D2E">
      <w:pPr>
        <w:shd w:val="clear" w:color="auto" w:fill="FFFFFF"/>
        <w:spacing w:before="600" w:after="100" w:afterAutospacing="1" w:line="420" w:lineRule="atLeast"/>
        <w:jc w:val="center"/>
      </w:pPr>
    </w:p>
    <w:sectPr w:rsidR="00CF678C" w:rsidRPr="007C6D2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C1477" w14:textId="77777777" w:rsidR="00E72652" w:rsidRDefault="00E72652" w:rsidP="00AD671F">
      <w:r>
        <w:separator/>
      </w:r>
    </w:p>
  </w:endnote>
  <w:endnote w:type="continuationSeparator" w:id="0">
    <w:p w14:paraId="32242988" w14:textId="77777777" w:rsidR="00E72652" w:rsidRDefault="00E72652" w:rsidP="00AD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66C18" w14:textId="77777777" w:rsidR="00AD671F" w:rsidRDefault="00AD671F" w:rsidP="00AD671F">
    <w:pPr>
      <w:pStyle w:val="Pidipagina"/>
      <w:jc w:val="center"/>
    </w:pPr>
  </w:p>
  <w:p w14:paraId="781DA9FC" w14:textId="77777777" w:rsidR="00AD671F" w:rsidRDefault="00AD671F" w:rsidP="00AD671F">
    <w:pPr>
      <w:pStyle w:val="Pidipagina"/>
      <w:jc w:val="center"/>
    </w:pPr>
    <w:r>
      <w:rPr>
        <w:noProof/>
      </w:rPr>
      <w:drawing>
        <wp:inline distT="0" distB="0" distL="0" distR="0" wp14:anchorId="1427F24E" wp14:editId="5B87524E">
          <wp:extent cx="2921198" cy="720000"/>
          <wp:effectExtent l="0" t="0" r="0" b="4445"/>
          <wp:docPr id="135827828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278280" name="Immagine 135827828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09" t="13860" r="17092" b="13151"/>
                  <a:stretch/>
                </pic:blipFill>
                <pic:spPr bwMode="auto">
                  <a:xfrm>
                    <a:off x="0" y="0"/>
                    <a:ext cx="2921198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026EA" w14:textId="77777777" w:rsidR="00E72652" w:rsidRDefault="00E72652" w:rsidP="00AD671F">
      <w:r>
        <w:separator/>
      </w:r>
    </w:p>
  </w:footnote>
  <w:footnote w:type="continuationSeparator" w:id="0">
    <w:p w14:paraId="66791FF6" w14:textId="77777777" w:rsidR="00E72652" w:rsidRDefault="00E72652" w:rsidP="00AD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F1ED1" w14:textId="77777777" w:rsidR="00AD671F" w:rsidRDefault="00AD671F" w:rsidP="00AD671F">
    <w:pPr>
      <w:pStyle w:val="Intestazione"/>
      <w:jc w:val="center"/>
    </w:pPr>
    <w:r w:rsidRPr="00AD671F">
      <w:rPr>
        <w:noProof/>
        <w:vertAlign w:val="subscript"/>
      </w:rPr>
      <w:drawing>
        <wp:inline distT="0" distB="0" distL="0" distR="0" wp14:anchorId="29D21FE6" wp14:editId="7D1E72D3">
          <wp:extent cx="1812180" cy="720000"/>
          <wp:effectExtent l="0" t="0" r="4445" b="4445"/>
          <wp:docPr id="133773878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738780" name="Immagine 133773878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5" t="23591" r="3870" b="24469"/>
                  <a:stretch/>
                </pic:blipFill>
                <pic:spPr bwMode="auto">
                  <a:xfrm>
                    <a:off x="0" y="0"/>
                    <a:ext cx="181218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B5E21F2" w14:textId="77777777" w:rsidR="00AD671F" w:rsidRDefault="00AD671F" w:rsidP="00AD671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517FC"/>
    <w:multiLevelType w:val="hybridMultilevel"/>
    <w:tmpl w:val="805017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83393"/>
    <w:multiLevelType w:val="hybridMultilevel"/>
    <w:tmpl w:val="A63E3EE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AA2F65"/>
    <w:multiLevelType w:val="hybridMultilevel"/>
    <w:tmpl w:val="037AD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1F"/>
    <w:rsid w:val="000A4A34"/>
    <w:rsid w:val="000B5ED1"/>
    <w:rsid w:val="0011074C"/>
    <w:rsid w:val="00164078"/>
    <w:rsid w:val="001855D8"/>
    <w:rsid w:val="002936DE"/>
    <w:rsid w:val="00364BA8"/>
    <w:rsid w:val="007C6D2E"/>
    <w:rsid w:val="008643EE"/>
    <w:rsid w:val="00A814E9"/>
    <w:rsid w:val="00AD671F"/>
    <w:rsid w:val="00B33C9F"/>
    <w:rsid w:val="00C8560B"/>
    <w:rsid w:val="00CF678C"/>
    <w:rsid w:val="00E525E2"/>
    <w:rsid w:val="00E72652"/>
    <w:rsid w:val="00F3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06A1"/>
  <w15:chartTrackingRefBased/>
  <w15:docId w15:val="{03E179DF-9B66-C947-BEB6-8DE26A26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4078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6D2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67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71F"/>
  </w:style>
  <w:style w:type="paragraph" w:styleId="Pidipagina">
    <w:name w:val="footer"/>
    <w:basedOn w:val="Normale"/>
    <w:link w:val="PidipaginaCarattere"/>
    <w:uiPriority w:val="99"/>
    <w:unhideWhenUsed/>
    <w:rsid w:val="00AD67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71F"/>
  </w:style>
  <w:style w:type="paragraph" w:styleId="Paragrafoelenco">
    <w:name w:val="List Paragraph"/>
    <w:basedOn w:val="Normale"/>
    <w:uiPriority w:val="1"/>
    <w:qFormat/>
    <w:rsid w:val="00164078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6D2E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7C6D2E"/>
    <w:rPr>
      <w:b/>
      <w:bCs/>
    </w:rPr>
  </w:style>
  <w:style w:type="paragraph" w:styleId="NormaleWeb">
    <w:name w:val="Normal (Web)"/>
    <w:basedOn w:val="Normale"/>
    <w:uiPriority w:val="99"/>
    <w:unhideWhenUsed/>
    <w:rsid w:val="007C6D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ra.venuleo@leadcom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ita.lissona@leadco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iara.venuleo@leadcom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</dc:creator>
  <cp:keywords/>
  <dc:description/>
  <cp:lastModifiedBy>Leadcom</cp:lastModifiedBy>
  <cp:revision>2</cp:revision>
  <cp:lastPrinted>2025-04-11T14:24:00Z</cp:lastPrinted>
  <dcterms:created xsi:type="dcterms:W3CDTF">2025-04-13T19:56:00Z</dcterms:created>
  <dcterms:modified xsi:type="dcterms:W3CDTF">2025-04-13T19:56:00Z</dcterms:modified>
</cp:coreProperties>
</file>